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24" w:rsidRDefault="001A2AA7" w:rsidP="004E5A24">
      <w:pPr>
        <w:rPr>
          <w:lang w:val="it-IT"/>
        </w:rPr>
      </w:pPr>
      <w:bookmarkStart w:id="0" w:name="_GoBack"/>
      <w:bookmarkEnd w:id="0"/>
      <w:r w:rsidRPr="00643309">
        <w:rPr>
          <w:lang w:val="it-IT"/>
        </w:rPr>
        <w:t xml:space="preserve">Progettazione di un convertitore DC-DC </w:t>
      </w:r>
      <w:r w:rsidR="004E5A24">
        <w:rPr>
          <w:lang w:val="it-IT"/>
        </w:rPr>
        <w:t>Buck-</w:t>
      </w:r>
      <w:r w:rsidR="00F16087">
        <w:rPr>
          <w:lang w:val="it-IT"/>
        </w:rPr>
        <w:t>B</w:t>
      </w:r>
      <w:r w:rsidR="004E5A24">
        <w:rPr>
          <w:lang w:val="it-IT"/>
        </w:rPr>
        <w:t>oost</w:t>
      </w:r>
      <w:r w:rsidRPr="001A2AA7">
        <w:rPr>
          <w:lang w:val="it-IT"/>
        </w:rPr>
        <w:t xml:space="preserve"> </w:t>
      </w:r>
      <w:r w:rsidRPr="00643309">
        <w:rPr>
          <w:lang w:val="it-IT"/>
        </w:rPr>
        <w:t>con le seguenti specifiche:</w:t>
      </w:r>
    </w:p>
    <w:tbl>
      <w:tblPr>
        <w:tblStyle w:val="Grigliatabella"/>
        <w:tblW w:w="0" w:type="auto"/>
        <w:jc w:val="center"/>
        <w:tblLook w:val="04A0"/>
      </w:tblPr>
      <w:tblGrid>
        <w:gridCol w:w="2518"/>
        <w:gridCol w:w="1559"/>
      </w:tblGrid>
      <w:tr w:rsidR="004E5A24" w:rsidTr="001A2AA7">
        <w:trPr>
          <w:jc w:val="center"/>
        </w:trPr>
        <w:tc>
          <w:tcPr>
            <w:tcW w:w="2518" w:type="dxa"/>
          </w:tcPr>
          <w:p w:rsidR="004E5A24" w:rsidRDefault="004E5A24" w:rsidP="00A87685">
            <w:pPr>
              <w:rPr>
                <w:lang w:val="it-IT"/>
              </w:rPr>
            </w:pPr>
            <w:r>
              <w:rPr>
                <w:lang w:val="it-IT"/>
              </w:rPr>
              <w:t>V</w:t>
            </w:r>
            <w:r w:rsidR="00A87685" w:rsidRPr="00A87685">
              <w:rPr>
                <w:vertAlign w:val="subscript"/>
                <w:lang w:val="it-IT"/>
              </w:rPr>
              <w:t>I</w:t>
            </w:r>
            <w:r w:rsidR="00A87685">
              <w:rPr>
                <w:vertAlign w:val="subscript"/>
                <w:lang w:val="it-IT"/>
              </w:rPr>
              <w:t>N,min</w:t>
            </w:r>
          </w:p>
        </w:tc>
        <w:tc>
          <w:tcPr>
            <w:tcW w:w="1559" w:type="dxa"/>
          </w:tcPr>
          <w:p w:rsidR="004E5A24" w:rsidRDefault="006220BC" w:rsidP="00A87685">
            <w:pPr>
              <w:rPr>
                <w:lang w:val="it-IT"/>
              </w:rPr>
            </w:pPr>
            <w:r>
              <w:rPr>
                <w:lang w:val="it-IT"/>
              </w:rPr>
              <w:t>8</w:t>
            </w:r>
            <w:r w:rsidR="004E5A24">
              <w:rPr>
                <w:lang w:val="it-IT"/>
              </w:rPr>
              <w:t xml:space="preserve"> </w:t>
            </w:r>
            <w:r w:rsidR="00A87685">
              <w:rPr>
                <w:lang w:val="it-IT"/>
              </w:rPr>
              <w:t>V</w:t>
            </w:r>
          </w:p>
        </w:tc>
      </w:tr>
      <w:tr w:rsidR="00A87685" w:rsidTr="001A2AA7">
        <w:trPr>
          <w:jc w:val="center"/>
        </w:trPr>
        <w:tc>
          <w:tcPr>
            <w:tcW w:w="2518" w:type="dxa"/>
          </w:tcPr>
          <w:p w:rsidR="00A87685" w:rsidRDefault="00A87685" w:rsidP="005B7D80">
            <w:pPr>
              <w:rPr>
                <w:lang w:val="it-IT"/>
              </w:rPr>
            </w:pPr>
            <w:r>
              <w:rPr>
                <w:lang w:val="it-IT"/>
              </w:rPr>
              <w:t>V</w:t>
            </w:r>
            <w:r w:rsidRPr="00A87685">
              <w:rPr>
                <w:vertAlign w:val="subscript"/>
                <w:lang w:val="it-IT"/>
              </w:rPr>
              <w:t>I</w:t>
            </w:r>
            <w:r>
              <w:rPr>
                <w:vertAlign w:val="subscript"/>
                <w:lang w:val="it-IT"/>
              </w:rPr>
              <w:t>N,MAX</w:t>
            </w:r>
          </w:p>
        </w:tc>
        <w:tc>
          <w:tcPr>
            <w:tcW w:w="1559" w:type="dxa"/>
          </w:tcPr>
          <w:p w:rsidR="00A87685" w:rsidRDefault="00A87685" w:rsidP="006220BC">
            <w:pPr>
              <w:rPr>
                <w:lang w:val="it-IT"/>
              </w:rPr>
            </w:pPr>
            <w:r>
              <w:rPr>
                <w:lang w:val="it-IT"/>
              </w:rPr>
              <w:t>1</w:t>
            </w:r>
            <w:r w:rsidR="006220BC">
              <w:rPr>
                <w:lang w:val="it-IT"/>
              </w:rPr>
              <w:t>0</w:t>
            </w:r>
            <w:r>
              <w:rPr>
                <w:lang w:val="it-IT"/>
              </w:rPr>
              <w:t xml:space="preserve"> V</w:t>
            </w:r>
          </w:p>
        </w:tc>
      </w:tr>
      <w:tr w:rsidR="004E5A24" w:rsidTr="001A2AA7">
        <w:trPr>
          <w:jc w:val="center"/>
        </w:trPr>
        <w:tc>
          <w:tcPr>
            <w:tcW w:w="2518" w:type="dxa"/>
          </w:tcPr>
          <w:p w:rsidR="004E5A24" w:rsidRDefault="00A87685" w:rsidP="00A87685">
            <w:pPr>
              <w:rPr>
                <w:lang w:val="it-IT"/>
              </w:rPr>
            </w:pPr>
            <w:r>
              <w:rPr>
                <w:lang w:val="it-IT"/>
              </w:rPr>
              <w:t>V</w:t>
            </w:r>
            <w:r>
              <w:rPr>
                <w:vertAlign w:val="subscript"/>
                <w:lang w:val="it-IT"/>
              </w:rPr>
              <w:t>OUT</w:t>
            </w:r>
            <w:r>
              <w:rPr>
                <w:lang w:val="it-IT"/>
              </w:rPr>
              <w:t xml:space="preserve"> (regulated)</w:t>
            </w:r>
          </w:p>
        </w:tc>
        <w:tc>
          <w:tcPr>
            <w:tcW w:w="1559" w:type="dxa"/>
          </w:tcPr>
          <w:p w:rsidR="004E5A24" w:rsidRDefault="004E5A24" w:rsidP="00463D57">
            <w:pPr>
              <w:rPr>
                <w:lang w:val="it-IT"/>
              </w:rPr>
            </w:pPr>
            <w:r>
              <w:rPr>
                <w:rFonts w:ascii="Arial" w:hAnsi="Arial" w:cs="Arial"/>
                <w:color w:val="222222"/>
                <w:sz w:val="15"/>
                <w:szCs w:val="15"/>
                <w:shd w:val="clear" w:color="auto" w:fill="FFFFFF"/>
              </w:rPr>
              <w:t>−</w:t>
            </w:r>
            <w:r w:rsidR="00463D57">
              <w:rPr>
                <w:lang w:val="it-IT"/>
              </w:rPr>
              <w:t>5</w:t>
            </w:r>
            <w:r>
              <w:rPr>
                <w:lang w:val="it-IT"/>
              </w:rPr>
              <w:t>V</w:t>
            </w:r>
          </w:p>
        </w:tc>
      </w:tr>
      <w:tr w:rsidR="004E5A24" w:rsidTr="001A2AA7">
        <w:trPr>
          <w:jc w:val="center"/>
        </w:trPr>
        <w:tc>
          <w:tcPr>
            <w:tcW w:w="2518" w:type="dxa"/>
          </w:tcPr>
          <w:p w:rsidR="004E5A24" w:rsidRDefault="00A87685" w:rsidP="00A87685">
            <w:pPr>
              <w:rPr>
                <w:lang w:val="it-IT"/>
              </w:rPr>
            </w:pPr>
            <w:r>
              <w:rPr>
                <w:lang w:val="it-IT"/>
              </w:rPr>
              <w:t>Resistive load</w:t>
            </w:r>
          </w:p>
        </w:tc>
        <w:tc>
          <w:tcPr>
            <w:tcW w:w="1559" w:type="dxa"/>
          </w:tcPr>
          <w:p w:rsidR="004E5A24" w:rsidRDefault="00463D57" w:rsidP="00463D57">
            <w:pPr>
              <w:rPr>
                <w:lang w:val="it-IT"/>
              </w:rPr>
            </w:pPr>
            <w:r>
              <w:rPr>
                <w:lang w:val="it-IT"/>
              </w:rPr>
              <w:t>50</w:t>
            </w:r>
            <w:r w:rsidR="004E5A24">
              <w:rPr>
                <w:lang w:val="it-IT"/>
              </w:rPr>
              <w:t xml:space="preserve"> </w:t>
            </w:r>
            <w:r w:rsidR="004E5A24">
              <w:rPr>
                <w:rFonts w:ascii="Verdana" w:hAnsi="Verdana"/>
                <w:lang w:val="it-IT"/>
              </w:rPr>
              <w:t>Ω</w:t>
            </w:r>
          </w:p>
        </w:tc>
      </w:tr>
      <w:tr w:rsidR="004E5A24" w:rsidTr="001A2AA7">
        <w:trPr>
          <w:jc w:val="center"/>
        </w:trPr>
        <w:tc>
          <w:tcPr>
            <w:tcW w:w="2518" w:type="dxa"/>
          </w:tcPr>
          <w:p w:rsidR="004E5A24" w:rsidRDefault="00A87685" w:rsidP="00A87685">
            <w:pPr>
              <w:rPr>
                <w:lang w:val="it-IT"/>
              </w:rPr>
            </w:pPr>
            <w:r>
              <w:rPr>
                <w:lang w:val="it-IT"/>
              </w:rPr>
              <w:t>V</w:t>
            </w:r>
            <w:r>
              <w:rPr>
                <w:vertAlign w:val="subscript"/>
                <w:lang w:val="it-IT"/>
              </w:rPr>
              <w:t>O,Ripple</w:t>
            </w:r>
          </w:p>
        </w:tc>
        <w:tc>
          <w:tcPr>
            <w:tcW w:w="1559" w:type="dxa"/>
          </w:tcPr>
          <w:p w:rsidR="004E5A24" w:rsidRDefault="004E5A24" w:rsidP="004E5A24">
            <w:pPr>
              <w:rPr>
                <w:lang w:val="it-IT"/>
              </w:rPr>
            </w:pPr>
            <w:r>
              <w:rPr>
                <w:lang w:val="it-IT"/>
              </w:rPr>
              <w:t>&lt; 1%</w:t>
            </w:r>
            <w:r w:rsidR="00DC3885">
              <w:rPr>
                <w:rFonts w:cstheme="minorHAnsi"/>
                <w:lang w:val="it-IT"/>
              </w:rPr>
              <w:t>×</w:t>
            </w:r>
            <w:r>
              <w:rPr>
                <w:lang w:val="it-IT"/>
              </w:rPr>
              <w:t>|Vout|</w:t>
            </w:r>
          </w:p>
        </w:tc>
      </w:tr>
      <w:tr w:rsidR="004E5A24" w:rsidTr="001A2AA7">
        <w:trPr>
          <w:jc w:val="center"/>
        </w:trPr>
        <w:tc>
          <w:tcPr>
            <w:tcW w:w="2518" w:type="dxa"/>
          </w:tcPr>
          <w:p w:rsidR="004E5A24" w:rsidRDefault="004E5A24" w:rsidP="004E5A24">
            <w:pPr>
              <w:rPr>
                <w:lang w:val="it-IT"/>
              </w:rPr>
            </w:pPr>
            <w:r>
              <w:rPr>
                <w:lang w:val="it-IT"/>
              </w:rPr>
              <w:t>f</w:t>
            </w:r>
            <w:r w:rsidRPr="004E5A24">
              <w:rPr>
                <w:vertAlign w:val="subscript"/>
                <w:lang w:val="it-IT"/>
              </w:rPr>
              <w:t>sw</w:t>
            </w:r>
          </w:p>
        </w:tc>
        <w:tc>
          <w:tcPr>
            <w:tcW w:w="1559" w:type="dxa"/>
          </w:tcPr>
          <w:p w:rsidR="004E5A24" w:rsidRDefault="006220BC" w:rsidP="004E5A24">
            <w:pPr>
              <w:rPr>
                <w:lang w:val="it-IT"/>
              </w:rPr>
            </w:pPr>
            <w:r>
              <w:rPr>
                <w:lang w:val="it-IT"/>
              </w:rPr>
              <w:t>6</w:t>
            </w:r>
            <w:r w:rsidR="004E5A24">
              <w:rPr>
                <w:lang w:val="it-IT"/>
              </w:rPr>
              <w:t>00 kHz</w:t>
            </w:r>
          </w:p>
        </w:tc>
      </w:tr>
      <w:tr w:rsidR="00A87685" w:rsidTr="001A2AA7">
        <w:trPr>
          <w:jc w:val="center"/>
        </w:trPr>
        <w:tc>
          <w:tcPr>
            <w:tcW w:w="2518" w:type="dxa"/>
          </w:tcPr>
          <w:p w:rsidR="00A87685" w:rsidRDefault="00A87685" w:rsidP="005B7D80">
            <w:pPr>
              <w:tabs>
                <w:tab w:val="left" w:pos="729"/>
              </w:tabs>
              <w:rPr>
                <w:lang w:val="it-IT"/>
              </w:rPr>
            </w:pPr>
            <w:r>
              <w:rPr>
                <w:lang w:val="it-IT"/>
              </w:rPr>
              <w:t>Bandwidth (close-loop f</w:t>
            </w:r>
            <w:r w:rsidRPr="00A87685">
              <w:rPr>
                <w:vertAlign w:val="subscript"/>
                <w:lang w:val="it-IT"/>
              </w:rPr>
              <w:t>c</w:t>
            </w:r>
            <w:r>
              <w:rPr>
                <w:lang w:val="it-IT"/>
              </w:rPr>
              <w:t>)</w:t>
            </w:r>
          </w:p>
        </w:tc>
        <w:tc>
          <w:tcPr>
            <w:tcW w:w="1559" w:type="dxa"/>
          </w:tcPr>
          <w:p w:rsidR="00A87685" w:rsidRDefault="00DC3885" w:rsidP="004D7760">
            <w:pPr>
              <w:rPr>
                <w:lang w:val="it-IT"/>
              </w:rPr>
            </w:pPr>
            <w:r w:rsidRPr="00DC3885">
              <w:t>≥</w:t>
            </w:r>
            <w:r w:rsidR="004D7760">
              <w:rPr>
                <w:lang w:val="it-IT"/>
              </w:rPr>
              <w:t>100</w:t>
            </w:r>
            <w:r w:rsidR="006A6C84">
              <w:rPr>
                <w:lang w:val="it-IT"/>
              </w:rPr>
              <w:t xml:space="preserve"> </w:t>
            </w:r>
            <w:r w:rsidR="00A87685">
              <w:rPr>
                <w:lang w:val="it-IT"/>
              </w:rPr>
              <w:t>Hz</w:t>
            </w:r>
          </w:p>
        </w:tc>
      </w:tr>
      <w:tr w:rsidR="00A31992" w:rsidTr="001A2AA7">
        <w:trPr>
          <w:jc w:val="center"/>
        </w:trPr>
        <w:tc>
          <w:tcPr>
            <w:tcW w:w="2518" w:type="dxa"/>
          </w:tcPr>
          <w:p w:rsidR="00A31992" w:rsidRPr="00A31992" w:rsidRDefault="00A31992" w:rsidP="00A623D5">
            <w:pPr>
              <w:rPr>
                <w:rFonts w:cstheme="minorHAnsi"/>
                <w:lang w:val="it-IT"/>
              </w:rPr>
            </w:pPr>
            <w:r w:rsidRPr="00A31992">
              <w:rPr>
                <w:rFonts w:cstheme="minorHAnsi"/>
                <w:lang w:val="it-IT"/>
              </w:rPr>
              <w:t xml:space="preserve">Mφ </w:t>
            </w:r>
          </w:p>
        </w:tc>
        <w:tc>
          <w:tcPr>
            <w:tcW w:w="1559" w:type="dxa"/>
          </w:tcPr>
          <w:p w:rsidR="00A31992" w:rsidRPr="00A623D5" w:rsidRDefault="00A84994" w:rsidP="00DC3885">
            <w:pPr>
              <w:rPr>
                <w:rFonts w:ascii="Arial" w:hAnsi="Arial" w:cs="Arial"/>
                <w:color w:val="545454"/>
                <w:shd w:val="clear" w:color="auto" w:fill="FFFFFF"/>
              </w:rPr>
            </w:pPr>
            <w:r>
              <w:rPr>
                <w:rFonts w:cstheme="minorHAnsi"/>
                <w:lang w:val="it-IT"/>
              </w:rPr>
              <w:t>90</w:t>
            </w:r>
            <w:r w:rsidR="00A623D5" w:rsidRPr="00A623D5">
              <w:rPr>
                <w:lang w:val="it-IT"/>
              </w:rPr>
              <w:t>°</w:t>
            </w:r>
            <w:r w:rsidR="00A623D5">
              <w:rPr>
                <w:lang w:val="it-IT"/>
              </w:rPr>
              <w:t xml:space="preserve"> </w:t>
            </w:r>
            <w:r w:rsidR="00A623D5" w:rsidRPr="00A31992">
              <w:rPr>
                <w:rFonts w:cstheme="minorHAnsi"/>
                <w:lang w:val="it-IT"/>
              </w:rPr>
              <w:t xml:space="preserve">(± </w:t>
            </w:r>
            <w:r w:rsidR="00DC3885">
              <w:rPr>
                <w:rFonts w:cstheme="minorHAnsi"/>
                <w:lang w:val="it-IT"/>
              </w:rPr>
              <w:t>10</w:t>
            </w:r>
            <w:r w:rsidR="00A623D5" w:rsidRPr="00A31992">
              <w:rPr>
                <w:rFonts w:cstheme="minorHAnsi"/>
                <w:lang w:val="it-IT"/>
              </w:rPr>
              <w:t>%)</w:t>
            </w:r>
          </w:p>
        </w:tc>
      </w:tr>
    </w:tbl>
    <w:p w:rsidR="001A2AA7" w:rsidRPr="00643309" w:rsidRDefault="001A2AA7" w:rsidP="001A2AA7">
      <w:pPr>
        <w:spacing w:after="0"/>
        <w:rPr>
          <w:lang w:val="it-IT"/>
        </w:rPr>
      </w:pPr>
    </w:p>
    <w:p w:rsidR="001A2AA7" w:rsidRPr="00643309" w:rsidRDefault="001A2AA7" w:rsidP="001A2AA7">
      <w:pPr>
        <w:spacing w:after="0"/>
        <w:rPr>
          <w:lang w:val="it-IT"/>
        </w:rPr>
      </w:pPr>
      <w:r w:rsidRPr="00643309">
        <w:rPr>
          <w:lang w:val="it-IT"/>
        </w:rPr>
        <w:t>Fare riferimento ai seguenti datasheet e cataloghi dei componenti:</w:t>
      </w:r>
    </w:p>
    <w:p w:rsidR="001A2AA7" w:rsidRPr="00643309" w:rsidRDefault="001A2AA7" w:rsidP="001A2AA7">
      <w:pPr>
        <w:pStyle w:val="Paragrafoelenco"/>
        <w:numPr>
          <w:ilvl w:val="0"/>
          <w:numId w:val="3"/>
        </w:numPr>
        <w:spacing w:after="0"/>
        <w:rPr>
          <w:lang w:val="it-IT"/>
        </w:rPr>
      </w:pPr>
      <w:r w:rsidRPr="00643309">
        <w:rPr>
          <w:lang w:val="it-IT"/>
        </w:rPr>
        <w:t>Transistor: N-MOS IRF IRFML8244</w:t>
      </w:r>
    </w:p>
    <w:p w:rsidR="001A2AA7" w:rsidRPr="00643309" w:rsidRDefault="001A2AA7" w:rsidP="001A2AA7">
      <w:pPr>
        <w:pStyle w:val="Paragrafoelenco"/>
        <w:numPr>
          <w:ilvl w:val="0"/>
          <w:numId w:val="3"/>
        </w:numPr>
        <w:spacing w:after="0"/>
        <w:rPr>
          <w:lang w:val="it-IT"/>
        </w:rPr>
      </w:pPr>
      <w:r w:rsidRPr="00643309">
        <w:rPr>
          <w:lang w:val="it-IT"/>
        </w:rPr>
        <w:t>Diodo Schottky: Onsemi 1N5817/8/9</w:t>
      </w:r>
    </w:p>
    <w:p w:rsidR="001A2AA7" w:rsidRPr="00593D49" w:rsidRDefault="001A2AA7" w:rsidP="001A2AA7">
      <w:pPr>
        <w:pStyle w:val="Paragrafoelenco"/>
        <w:numPr>
          <w:ilvl w:val="0"/>
          <w:numId w:val="3"/>
        </w:numPr>
        <w:spacing w:after="0"/>
      </w:pPr>
      <w:r w:rsidRPr="00593D49">
        <w:t>Induttore Bourns: catalogo “Shielded High Power Inductors”, serie SRR1206</w:t>
      </w:r>
    </w:p>
    <w:p w:rsidR="001A2AA7" w:rsidRDefault="001A2AA7" w:rsidP="001A2AA7">
      <w:pPr>
        <w:pStyle w:val="Paragrafoelenco"/>
        <w:numPr>
          <w:ilvl w:val="0"/>
          <w:numId w:val="3"/>
        </w:numPr>
        <w:spacing w:after="0"/>
        <w:rPr>
          <w:lang w:val="it-IT"/>
        </w:rPr>
      </w:pPr>
      <w:r w:rsidRPr="00643309">
        <w:rPr>
          <w:lang w:val="it-IT"/>
        </w:rPr>
        <w:t>Condensatore Panasonic: catalogo “Conductive Polymer Aluminum Electrolytic Capacitors - 2019”</w:t>
      </w:r>
    </w:p>
    <w:p w:rsidR="001A2AA7" w:rsidRPr="007424B1" w:rsidRDefault="001A2AA7" w:rsidP="001A2AA7">
      <w:pPr>
        <w:spacing w:after="0"/>
        <w:rPr>
          <w:lang w:val="it-IT"/>
        </w:rPr>
      </w:pPr>
    </w:p>
    <w:p w:rsidR="001A2AA7" w:rsidRPr="00643309" w:rsidRDefault="001A2AA7" w:rsidP="001A2AA7">
      <w:pPr>
        <w:spacing w:after="0"/>
        <w:rPr>
          <w:lang w:val="it-IT"/>
        </w:rPr>
      </w:pPr>
      <w:r w:rsidRPr="00643309">
        <w:rPr>
          <w:lang w:val="it-IT"/>
        </w:rPr>
        <w:t>Per la progettazione del compensatore, assumere:</w:t>
      </w:r>
    </w:p>
    <w:p w:rsidR="001A2AA7" w:rsidRPr="00643309" w:rsidRDefault="001A2AA7" w:rsidP="001A2AA7">
      <w:pPr>
        <w:pStyle w:val="Paragrafoelenco"/>
        <w:numPr>
          <w:ilvl w:val="0"/>
          <w:numId w:val="3"/>
        </w:numPr>
        <w:spacing w:after="0"/>
        <w:rPr>
          <w:lang w:val="it-IT"/>
        </w:rPr>
      </w:pPr>
      <w:r w:rsidRPr="00643309">
        <w:rPr>
          <w:lang w:val="it-IT"/>
        </w:rPr>
        <w:t>Tensione di riferimento V</w:t>
      </w:r>
      <w:r w:rsidRPr="007424B1">
        <w:rPr>
          <w:vertAlign w:val="subscript"/>
          <w:lang w:val="it-IT"/>
        </w:rPr>
        <w:t xml:space="preserve">REF,golden </w:t>
      </w:r>
      <w:r w:rsidRPr="00643309">
        <w:rPr>
          <w:lang w:val="it-IT"/>
        </w:rPr>
        <w:t>=</w:t>
      </w:r>
      <w:r>
        <w:rPr>
          <w:lang w:val="it-IT"/>
        </w:rPr>
        <w:t xml:space="preserve"> -</w:t>
      </w:r>
      <w:r w:rsidR="004D7760">
        <w:rPr>
          <w:lang w:val="it-IT"/>
        </w:rPr>
        <w:t>1</w:t>
      </w:r>
      <w:r w:rsidRPr="00643309">
        <w:rPr>
          <w:lang w:val="it-IT"/>
        </w:rPr>
        <w:t xml:space="preserve"> V</w:t>
      </w:r>
    </w:p>
    <w:p w:rsidR="001A2AA7" w:rsidRDefault="001A2AA7" w:rsidP="001A2AA7">
      <w:pPr>
        <w:pStyle w:val="Paragrafoelenco"/>
        <w:numPr>
          <w:ilvl w:val="0"/>
          <w:numId w:val="3"/>
        </w:numPr>
        <w:spacing w:after="0"/>
        <w:rPr>
          <w:lang w:val="it-IT"/>
        </w:rPr>
      </w:pPr>
      <w:r w:rsidRPr="00643309">
        <w:rPr>
          <w:lang w:val="it-IT"/>
        </w:rPr>
        <w:t>PWM con V</w:t>
      </w:r>
      <w:r w:rsidRPr="007424B1">
        <w:rPr>
          <w:vertAlign w:val="subscript"/>
          <w:lang w:val="it-IT"/>
        </w:rPr>
        <w:t>M</w:t>
      </w:r>
      <w:r w:rsidRPr="00643309">
        <w:rPr>
          <w:lang w:val="it-IT"/>
        </w:rPr>
        <w:t xml:space="preserve"> = 1V</w:t>
      </w:r>
    </w:p>
    <w:p w:rsidR="001A2AA7" w:rsidRPr="00643309" w:rsidRDefault="001A2AA7" w:rsidP="001A2AA7">
      <w:pPr>
        <w:spacing w:after="0"/>
        <w:rPr>
          <w:lang w:val="it-IT"/>
        </w:rPr>
      </w:pPr>
    </w:p>
    <w:p w:rsidR="001A2AA7" w:rsidRPr="007424B1" w:rsidRDefault="001A2AA7" w:rsidP="001A2AA7">
      <w:pPr>
        <w:spacing w:after="0"/>
        <w:rPr>
          <w:u w:val="single"/>
          <w:lang w:val="it-IT"/>
        </w:rPr>
      </w:pPr>
      <w:r w:rsidRPr="007424B1">
        <w:rPr>
          <w:u w:val="single"/>
          <w:lang w:val="it-IT"/>
        </w:rPr>
        <w:t>In Simulink (utilizzando le F.D.T. di piccolo segnale):</w:t>
      </w:r>
    </w:p>
    <w:p w:rsidR="001A2AA7" w:rsidRPr="00643309" w:rsidRDefault="001A2AA7" w:rsidP="001A2AA7">
      <w:pPr>
        <w:pStyle w:val="Paragrafoelenco"/>
        <w:numPr>
          <w:ilvl w:val="0"/>
          <w:numId w:val="3"/>
        </w:numPr>
        <w:spacing w:after="0"/>
        <w:rPr>
          <w:lang w:val="it-IT"/>
        </w:rPr>
      </w:pPr>
      <w:r w:rsidRPr="00643309">
        <w:rPr>
          <w:lang w:val="it-IT"/>
        </w:rPr>
        <w:t xml:space="preserve">Valutare </w:t>
      </w:r>
      <w:r>
        <w:rPr>
          <w:lang w:val="it-IT"/>
        </w:rPr>
        <w:t xml:space="preserve">la reazione del </w:t>
      </w:r>
      <w:r w:rsidRPr="00643309">
        <w:rPr>
          <w:lang w:val="it-IT"/>
        </w:rPr>
        <w:t xml:space="preserve">convertitore </w:t>
      </w:r>
      <w:r>
        <w:rPr>
          <w:lang w:val="it-IT"/>
        </w:rPr>
        <w:t xml:space="preserve">ad anello </w:t>
      </w:r>
      <w:r w:rsidRPr="00643309">
        <w:rPr>
          <w:lang w:val="it-IT"/>
        </w:rPr>
        <w:t xml:space="preserve">chiuso </w:t>
      </w:r>
      <w:r>
        <w:rPr>
          <w:lang w:val="it-IT"/>
        </w:rPr>
        <w:t xml:space="preserve">in risposta </w:t>
      </w:r>
      <w:r w:rsidRPr="00643309">
        <w:rPr>
          <w:lang w:val="it-IT"/>
        </w:rPr>
        <w:t>a un gradino di V</w:t>
      </w:r>
      <w:r w:rsidRPr="007424B1">
        <w:rPr>
          <w:vertAlign w:val="subscript"/>
          <w:lang w:val="it-IT"/>
        </w:rPr>
        <w:t xml:space="preserve">REF,golden </w:t>
      </w:r>
      <w:r w:rsidRPr="00643309">
        <w:rPr>
          <w:lang w:val="it-IT"/>
        </w:rPr>
        <w:t>che generi una variazione di V</w:t>
      </w:r>
      <w:r w:rsidRPr="007424B1">
        <w:rPr>
          <w:vertAlign w:val="subscript"/>
          <w:lang w:val="it-IT"/>
        </w:rPr>
        <w:t>out</w:t>
      </w:r>
      <w:r w:rsidRPr="00643309">
        <w:rPr>
          <w:lang w:val="it-IT"/>
        </w:rPr>
        <w:t xml:space="preserve"> di 100 mV.</w:t>
      </w:r>
    </w:p>
    <w:p w:rsidR="001A2AA7" w:rsidRDefault="001A2AA7" w:rsidP="001A2AA7">
      <w:pPr>
        <w:pStyle w:val="Paragrafoelenco"/>
        <w:numPr>
          <w:ilvl w:val="0"/>
          <w:numId w:val="3"/>
        </w:numPr>
        <w:spacing w:after="0"/>
        <w:rPr>
          <w:lang w:val="it-IT"/>
        </w:rPr>
      </w:pPr>
      <w:r w:rsidRPr="00643309">
        <w:rPr>
          <w:lang w:val="it-IT"/>
        </w:rPr>
        <w:t xml:space="preserve">Valutare </w:t>
      </w:r>
      <w:r>
        <w:rPr>
          <w:lang w:val="it-IT"/>
        </w:rPr>
        <w:t xml:space="preserve">la risposta </w:t>
      </w:r>
      <w:r w:rsidRPr="00643309">
        <w:rPr>
          <w:lang w:val="it-IT"/>
        </w:rPr>
        <w:t xml:space="preserve">del convertitore </w:t>
      </w:r>
      <w:r>
        <w:rPr>
          <w:lang w:val="it-IT"/>
        </w:rPr>
        <w:t xml:space="preserve">ad anello aperto </w:t>
      </w:r>
      <w:r w:rsidRPr="00643309">
        <w:rPr>
          <w:lang w:val="it-IT"/>
        </w:rPr>
        <w:t>a un gradino di duty</w:t>
      </w:r>
      <w:r>
        <w:rPr>
          <w:lang w:val="it-IT"/>
        </w:rPr>
        <w:t>-</w:t>
      </w:r>
      <w:r w:rsidRPr="00643309">
        <w:rPr>
          <w:lang w:val="it-IT"/>
        </w:rPr>
        <w:t>cycle che generi la stessa variazione di V</w:t>
      </w:r>
      <w:r w:rsidRPr="007424B1">
        <w:rPr>
          <w:vertAlign w:val="subscript"/>
          <w:lang w:val="it-IT"/>
        </w:rPr>
        <w:t>out</w:t>
      </w:r>
      <w:r w:rsidRPr="00643309">
        <w:rPr>
          <w:lang w:val="it-IT"/>
        </w:rPr>
        <w:t>.</w:t>
      </w:r>
    </w:p>
    <w:p w:rsidR="001A2AA7" w:rsidRPr="00643309" w:rsidRDefault="001A2AA7" w:rsidP="001A2AA7">
      <w:pPr>
        <w:pStyle w:val="Paragrafoelenco"/>
        <w:spacing w:after="0"/>
        <w:rPr>
          <w:lang w:val="it-IT"/>
        </w:rPr>
      </w:pPr>
    </w:p>
    <w:p w:rsidR="001A2AA7" w:rsidRPr="007424B1" w:rsidRDefault="001A2AA7" w:rsidP="001A2AA7">
      <w:pPr>
        <w:spacing w:after="0"/>
        <w:rPr>
          <w:u w:val="single"/>
          <w:lang w:val="it-IT"/>
        </w:rPr>
      </w:pPr>
      <w:r w:rsidRPr="007424B1">
        <w:rPr>
          <w:u w:val="single"/>
          <w:lang w:val="it-IT"/>
        </w:rPr>
        <w:t>In Simulink/Simscape (*):</w:t>
      </w:r>
    </w:p>
    <w:p w:rsidR="001A2AA7" w:rsidRPr="00643309" w:rsidRDefault="001A2AA7" w:rsidP="001A2AA7">
      <w:pPr>
        <w:pStyle w:val="Paragrafoelenco"/>
        <w:numPr>
          <w:ilvl w:val="0"/>
          <w:numId w:val="3"/>
        </w:numPr>
        <w:spacing w:after="0"/>
        <w:rPr>
          <w:lang w:val="it-IT"/>
        </w:rPr>
      </w:pPr>
      <w:r w:rsidRPr="00643309">
        <w:rPr>
          <w:lang w:val="it-IT"/>
        </w:rPr>
        <w:t xml:space="preserve">Simulare il convertitore descrivendo i componenti circuitali con i modelli simscape electrical (utilizzare i parametri elettrici e di non idealità riportati nei relativi datasheet) e il compensatore con la </w:t>
      </w:r>
      <w:r>
        <w:rPr>
          <w:lang w:val="it-IT"/>
        </w:rPr>
        <w:t xml:space="preserve">funzione di trasferimento </w:t>
      </w:r>
      <w:r w:rsidRPr="00643309">
        <w:rPr>
          <w:lang w:val="it-IT"/>
        </w:rPr>
        <w:t>simulink.</w:t>
      </w:r>
    </w:p>
    <w:p w:rsidR="001A2AA7" w:rsidRDefault="001A2AA7" w:rsidP="001A2AA7">
      <w:pPr>
        <w:pStyle w:val="Paragrafoelenco"/>
        <w:numPr>
          <w:ilvl w:val="0"/>
          <w:numId w:val="3"/>
        </w:numPr>
        <w:spacing w:after="0"/>
        <w:rPr>
          <w:lang w:val="it-IT"/>
        </w:rPr>
      </w:pPr>
      <w:r w:rsidRPr="00643309">
        <w:rPr>
          <w:lang w:val="it-IT"/>
        </w:rPr>
        <w:t xml:space="preserve"> Verificare la capacità del convertitore di reagire dinamicamente a variazioni della ten</w:t>
      </w:r>
      <w:r>
        <w:rPr>
          <w:lang w:val="it-IT"/>
        </w:rPr>
        <w:t xml:space="preserve">sione di ingresso di +/- 1V rispetto alla  </w:t>
      </w:r>
      <w:r w:rsidRPr="00643309">
        <w:rPr>
          <w:lang w:val="it-IT"/>
        </w:rPr>
        <w:t>V</w:t>
      </w:r>
      <w:r w:rsidRPr="007424B1">
        <w:rPr>
          <w:vertAlign w:val="subscript"/>
          <w:lang w:val="it-IT"/>
        </w:rPr>
        <w:t>IN</w:t>
      </w:r>
      <w:r>
        <w:rPr>
          <w:lang w:val="it-IT"/>
        </w:rPr>
        <w:t xml:space="preserve"> nominale di </w:t>
      </w:r>
      <w:r w:rsidR="00D95CC6">
        <w:rPr>
          <w:lang w:val="it-IT"/>
        </w:rPr>
        <w:t>9</w:t>
      </w:r>
      <w:r>
        <w:rPr>
          <w:lang w:val="it-IT"/>
        </w:rPr>
        <w:t>V</w:t>
      </w:r>
      <w:r w:rsidRPr="00643309">
        <w:rPr>
          <w:lang w:val="it-IT"/>
        </w:rPr>
        <w:t>.</w:t>
      </w:r>
    </w:p>
    <w:p w:rsidR="001A2AA7" w:rsidRPr="005859E9" w:rsidRDefault="001A2AA7" w:rsidP="001A2AA7">
      <w:pPr>
        <w:spacing w:after="0"/>
        <w:rPr>
          <w:sz w:val="18"/>
          <w:szCs w:val="18"/>
          <w:lang w:val="it-IT"/>
        </w:rPr>
      </w:pPr>
      <w:r w:rsidRPr="005859E9">
        <w:rPr>
          <w:sz w:val="18"/>
          <w:szCs w:val="18"/>
          <w:lang w:val="it-IT"/>
        </w:rPr>
        <w:t xml:space="preserve">* In caso di probemi di convergenza, può essere utile forzare una tensione iniziale sul condensatore che sia vicina al valore di regime atteso, così da ignorare la fase di startup. Per selezionare una tensione iniziale: doppio click sul condensatore </w:t>
      </w:r>
      <w:r w:rsidRPr="005859E9">
        <w:rPr>
          <w:sz w:val="18"/>
          <w:szCs w:val="18"/>
          <w:lang w:val="it-IT"/>
        </w:rPr>
        <w:sym w:font="Wingdings" w:char="F0E0"/>
      </w:r>
      <w:r w:rsidRPr="005859E9">
        <w:rPr>
          <w:sz w:val="18"/>
          <w:szCs w:val="18"/>
          <w:lang w:val="it-IT"/>
        </w:rPr>
        <w:t xml:space="preserve"> scheda “Variables” </w:t>
      </w:r>
      <w:r w:rsidRPr="005859E9">
        <w:rPr>
          <w:sz w:val="18"/>
          <w:szCs w:val="18"/>
          <w:lang w:val="it-IT"/>
        </w:rPr>
        <w:sym w:font="Wingdings" w:char="F0E0"/>
      </w:r>
      <w:r w:rsidRPr="005859E9">
        <w:rPr>
          <w:sz w:val="18"/>
          <w:szCs w:val="18"/>
          <w:lang w:val="it-IT"/>
        </w:rPr>
        <w:t xml:space="preserve">  “Capacitor voltage”, spuntare “overrides” ed inserire il valore iniziale in “Beginning Value”.</w:t>
      </w:r>
    </w:p>
    <w:p w:rsidR="001A2AA7" w:rsidRPr="00643309" w:rsidRDefault="001A2AA7" w:rsidP="001A2AA7">
      <w:pPr>
        <w:spacing w:after="0"/>
        <w:rPr>
          <w:lang w:val="it-IT"/>
        </w:rPr>
      </w:pPr>
    </w:p>
    <w:p w:rsidR="001A2AA7" w:rsidRPr="007424B1" w:rsidRDefault="001A2AA7" w:rsidP="001A2AA7">
      <w:pPr>
        <w:spacing w:after="0"/>
        <w:rPr>
          <w:u w:val="single"/>
          <w:lang w:val="it-IT"/>
        </w:rPr>
      </w:pPr>
      <w:r w:rsidRPr="007424B1">
        <w:rPr>
          <w:u w:val="single"/>
          <w:lang w:val="it-IT"/>
        </w:rPr>
        <w:t>In LTspice:</w:t>
      </w:r>
    </w:p>
    <w:p w:rsidR="001A2AA7" w:rsidRPr="00643309" w:rsidRDefault="001A2AA7" w:rsidP="001A2AA7">
      <w:pPr>
        <w:spacing w:after="0"/>
        <w:rPr>
          <w:lang w:val="it-IT"/>
        </w:rPr>
      </w:pPr>
      <w:r w:rsidRPr="00643309">
        <w:rPr>
          <w:lang w:val="it-IT"/>
        </w:rPr>
        <w:t xml:space="preserve">Stimare l’efficienza del convertitore in condizioni di funzionamento nominali utilizzando il duty-cycle opportuno. Nella libreria LT-spice sono già presenti  i modelli del transistor (IRFML8244),  del diodo (1N5817/8/9) e degli induttori (Bourns, serie SRR1206). Per il condensatore, utilizzare il modello di condensatore ideale con una resistenza in serie equivalente </w:t>
      </w:r>
      <w:r>
        <w:rPr>
          <w:lang w:val="it-IT"/>
        </w:rPr>
        <w:t>al valore riportato</w:t>
      </w:r>
      <w:r w:rsidRPr="00643309">
        <w:rPr>
          <w:lang w:val="it-IT"/>
        </w:rPr>
        <w:t xml:space="preserve"> </w:t>
      </w:r>
      <w:r>
        <w:rPr>
          <w:lang w:val="it-IT"/>
        </w:rPr>
        <w:t xml:space="preserve">nel </w:t>
      </w:r>
      <w:r w:rsidRPr="00643309">
        <w:rPr>
          <w:lang w:val="it-IT"/>
        </w:rPr>
        <w:t xml:space="preserve"> catalogo.</w:t>
      </w:r>
    </w:p>
    <w:p w:rsidR="001A2AA7" w:rsidRPr="004E5A24" w:rsidRDefault="001A2AA7">
      <w:pPr>
        <w:rPr>
          <w:lang w:val="it-IT"/>
        </w:rPr>
      </w:pPr>
    </w:p>
    <w:sectPr w:rsidR="001A2AA7" w:rsidRPr="004E5A24" w:rsidSect="005B7D80">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D46"/>
    <w:multiLevelType w:val="hybridMultilevel"/>
    <w:tmpl w:val="6EFAD7C4"/>
    <w:lvl w:ilvl="0" w:tplc="D340DB02">
      <w:start w:val="2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0B1BC5"/>
    <w:multiLevelType w:val="hybridMultilevel"/>
    <w:tmpl w:val="F2E020B4"/>
    <w:lvl w:ilvl="0" w:tplc="C42C7D94">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C92267"/>
    <w:multiLevelType w:val="hybridMultilevel"/>
    <w:tmpl w:val="044AD5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8054D"/>
    <w:multiLevelType w:val="hybridMultilevel"/>
    <w:tmpl w:val="07685C10"/>
    <w:lvl w:ilvl="0" w:tplc="73E8E6DC">
      <w:numFmt w:val="bullet"/>
      <w:lvlText w:val="-"/>
      <w:lvlJc w:val="left"/>
      <w:pPr>
        <w:ind w:left="400" w:hanging="360"/>
      </w:pPr>
      <w:rPr>
        <w:rFonts w:ascii="Calibri" w:eastAsiaTheme="minorHAnsi" w:hAnsi="Calibri" w:cs="Calibri"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4">
    <w:nsid w:val="309F0A5C"/>
    <w:multiLevelType w:val="hybridMultilevel"/>
    <w:tmpl w:val="368E4CC2"/>
    <w:lvl w:ilvl="0" w:tplc="9D761F5A">
      <w:start w:val="1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470157"/>
    <w:multiLevelType w:val="hybridMultilevel"/>
    <w:tmpl w:val="160ADD7E"/>
    <w:lvl w:ilvl="0" w:tplc="FB9C13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77290F"/>
    <w:multiLevelType w:val="hybridMultilevel"/>
    <w:tmpl w:val="C394B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hyphenationZone w:val="283"/>
  <w:characterSpacingControl w:val="doNotCompress"/>
  <w:compat/>
  <w:rsids>
    <w:rsidRoot w:val="004E5A24"/>
    <w:rsid w:val="00026CE4"/>
    <w:rsid w:val="00034255"/>
    <w:rsid w:val="000437DC"/>
    <w:rsid w:val="000740E3"/>
    <w:rsid w:val="00186E79"/>
    <w:rsid w:val="001A2AA7"/>
    <w:rsid w:val="001B2D3E"/>
    <w:rsid w:val="0020215D"/>
    <w:rsid w:val="00237C3C"/>
    <w:rsid w:val="00271616"/>
    <w:rsid w:val="002B60A4"/>
    <w:rsid w:val="00463D57"/>
    <w:rsid w:val="004D7760"/>
    <w:rsid w:val="004E5A24"/>
    <w:rsid w:val="005859E9"/>
    <w:rsid w:val="00593D49"/>
    <w:rsid w:val="006220BC"/>
    <w:rsid w:val="00643309"/>
    <w:rsid w:val="006A6C84"/>
    <w:rsid w:val="006F42C5"/>
    <w:rsid w:val="00727785"/>
    <w:rsid w:val="007424B1"/>
    <w:rsid w:val="007F09D2"/>
    <w:rsid w:val="0081434B"/>
    <w:rsid w:val="0083187E"/>
    <w:rsid w:val="008E79D1"/>
    <w:rsid w:val="009C5C52"/>
    <w:rsid w:val="00A31992"/>
    <w:rsid w:val="00A623D5"/>
    <w:rsid w:val="00A84994"/>
    <w:rsid w:val="00A87685"/>
    <w:rsid w:val="00AC6F42"/>
    <w:rsid w:val="00B57B6D"/>
    <w:rsid w:val="00BC4B70"/>
    <w:rsid w:val="00CF705E"/>
    <w:rsid w:val="00D24485"/>
    <w:rsid w:val="00D95CC6"/>
    <w:rsid w:val="00DB2607"/>
    <w:rsid w:val="00DC3885"/>
    <w:rsid w:val="00E97CE0"/>
    <w:rsid w:val="00EC2F9C"/>
    <w:rsid w:val="00ED330D"/>
    <w:rsid w:val="00F16087"/>
    <w:rsid w:val="00F514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09D2"/>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E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E5A24"/>
    <w:pPr>
      <w:ind w:left="720"/>
      <w:contextualSpacing/>
    </w:pPr>
  </w:style>
  <w:style w:type="character" w:styleId="Testosegnaposto">
    <w:name w:val="Placeholder Text"/>
    <w:basedOn w:val="Carpredefinitoparagrafo"/>
    <w:uiPriority w:val="99"/>
    <w:semiHidden/>
    <w:rsid w:val="00A623D5"/>
    <w:rPr>
      <w:color w:val="808080"/>
    </w:rPr>
  </w:style>
  <w:style w:type="paragraph" w:styleId="Testofumetto">
    <w:name w:val="Balloon Text"/>
    <w:basedOn w:val="Normale"/>
    <w:link w:val="TestofumettoCarattere"/>
    <w:uiPriority w:val="99"/>
    <w:semiHidden/>
    <w:unhideWhenUsed/>
    <w:rsid w:val="00A623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3D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1850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seb</cp:lastModifiedBy>
  <cp:revision>6</cp:revision>
  <dcterms:created xsi:type="dcterms:W3CDTF">2019-05-06T16:36:00Z</dcterms:created>
  <dcterms:modified xsi:type="dcterms:W3CDTF">2019-05-13T11:54:00Z</dcterms:modified>
</cp:coreProperties>
</file>